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C7" w:rsidRDefault="00B567C7" w:rsidP="00B56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 TRANSFERS</w:t>
      </w:r>
    </w:p>
    <w:p w:rsidR="00B567C7" w:rsidRDefault="00B567C7" w:rsidP="00B56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708E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Aleph in upper left corner.  Make sure your computer is set to: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Connect to FCL01-Prod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Select ADM Library:  DEP50-Prod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you are searching in FCL01 (Bibs).</w:t>
      </w:r>
    </w:p>
    <w:p w:rsidR="00C523F1" w:rsidRDefault="00C523F1" w:rsidP="00C5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3F1" w:rsidRDefault="00C523F1" w:rsidP="00B567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 in barcode (or search by call#, title, etc. in Browse or Find)</w:t>
      </w:r>
      <w:r w:rsidR="00B567C7">
        <w:rPr>
          <w:rFonts w:ascii="Times New Roman" w:hAnsi="Times New Roman" w:cs="Times New Roman"/>
          <w:sz w:val="24"/>
          <w:szCs w:val="24"/>
        </w:rPr>
        <w:t xml:space="preserve">.  In upper right corner, </w:t>
      </w:r>
      <w:r>
        <w:rPr>
          <w:rFonts w:ascii="Times New Roman" w:hAnsi="Times New Roman" w:cs="Times New Roman"/>
          <w:sz w:val="24"/>
          <w:szCs w:val="24"/>
        </w:rPr>
        <w:t xml:space="preserve">click on </w:t>
      </w:r>
      <w:r>
        <w:rPr>
          <w:noProof/>
        </w:rPr>
        <w:drawing>
          <wp:inline distT="0" distB="0" distL="0" distR="0" wp14:anchorId="48802197" wp14:editId="3F327523">
            <wp:extent cx="347472" cy="3108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to get to bib record.</w:t>
      </w:r>
    </w:p>
    <w:p w:rsidR="00C523F1" w:rsidRDefault="00C523F1" w:rsidP="00C523F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523F1" w:rsidRPr="00405840" w:rsidRDefault="00405840" w:rsidP="004058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OCLC# from record &lt;Control-C&gt;, s</w:t>
      </w:r>
      <w:r w:rsidR="00C523F1">
        <w:rPr>
          <w:rFonts w:ascii="Times New Roman" w:hAnsi="Times New Roman" w:cs="Times New Roman"/>
          <w:sz w:val="24"/>
          <w:szCs w:val="24"/>
        </w:rPr>
        <w:t>et search for OCLC in Browse or Find and paste in OCLC# &lt;Control-V&gt;</w:t>
      </w:r>
      <w:r>
        <w:rPr>
          <w:rFonts w:ascii="Times New Roman" w:hAnsi="Times New Roman" w:cs="Times New Roman"/>
          <w:sz w:val="24"/>
          <w:szCs w:val="24"/>
        </w:rPr>
        <w:t xml:space="preserve">   Multiple records may result.  Hi-lite the search result line, and hit Show tab (on right side of screen).</w:t>
      </w:r>
    </w:p>
    <w:p w:rsidR="00C523F1" w:rsidRPr="00C523F1" w:rsidRDefault="00C523F1" w:rsidP="00C523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23F1" w:rsidRDefault="00EB28DC" w:rsidP="00C523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DP record exists, use this record!  </w:t>
      </w:r>
      <w:r w:rsidRPr="00EB28DC">
        <w:rPr>
          <w:rFonts w:ascii="Times New Roman" w:hAnsi="Times New Roman" w:cs="Times New Roman"/>
          <w:sz w:val="24"/>
          <w:szCs w:val="24"/>
          <w:highlight w:val="yellow"/>
        </w:rPr>
        <w:t xml:space="preserve">DO NOT create a new bib. </w:t>
      </w:r>
      <w:proofErr w:type="gramStart"/>
      <w:r w:rsidRPr="00EB28DC">
        <w:rPr>
          <w:rFonts w:ascii="Times New Roman" w:hAnsi="Times New Roman" w:cs="Times New Roman"/>
          <w:sz w:val="24"/>
          <w:szCs w:val="24"/>
          <w:highlight w:val="yellow"/>
        </w:rPr>
        <w:t>for</w:t>
      </w:r>
      <w:proofErr w:type="gramEnd"/>
      <w:r w:rsidRPr="00EB28DC">
        <w:rPr>
          <w:rFonts w:ascii="Times New Roman" w:hAnsi="Times New Roman" w:cs="Times New Roman"/>
          <w:sz w:val="24"/>
          <w:szCs w:val="24"/>
          <w:highlight w:val="yellow"/>
        </w:rPr>
        <w:t xml:space="preserve"> the Annex (FCANN), with the same OCLC# as an existing bib. for the Depository (FCDPT)</w:t>
      </w:r>
    </w:p>
    <w:p w:rsidR="009A4F2F" w:rsidRPr="009A4F2F" w:rsidRDefault="009A4F2F" w:rsidP="009A4F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F2F" w:rsidRDefault="000B4EBA" w:rsidP="009A4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186A">
        <w:rPr>
          <w:rFonts w:ascii="Times New Roman" w:hAnsi="Times New Roman" w:cs="Times New Roman"/>
          <w:sz w:val="24"/>
          <w:szCs w:val="24"/>
        </w:rPr>
        <w:t xml:space="preserve">On any DP record showing items already in the Depository, </w:t>
      </w:r>
      <w:r w:rsidRPr="000B4EBA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9A4F2F" w:rsidRPr="000B4EBA">
        <w:rPr>
          <w:rFonts w:ascii="Times New Roman" w:hAnsi="Times New Roman" w:cs="Times New Roman"/>
          <w:sz w:val="24"/>
          <w:szCs w:val="24"/>
          <w:highlight w:val="yellow"/>
        </w:rPr>
        <w:t>reate a separate HOL for mater</w:t>
      </w:r>
      <w:r w:rsidRPr="000B4EBA">
        <w:rPr>
          <w:rFonts w:ascii="Times New Roman" w:hAnsi="Times New Roman" w:cs="Times New Roman"/>
          <w:sz w:val="24"/>
          <w:szCs w:val="24"/>
          <w:highlight w:val="yellow"/>
        </w:rPr>
        <w:t xml:space="preserve">ials to </w:t>
      </w:r>
      <w:proofErr w:type="gramStart"/>
      <w:r w:rsidRPr="000B4EBA">
        <w:rPr>
          <w:rFonts w:ascii="Times New Roman" w:hAnsi="Times New Roman" w:cs="Times New Roman"/>
          <w:sz w:val="24"/>
          <w:szCs w:val="24"/>
          <w:highlight w:val="yellow"/>
        </w:rPr>
        <w:t>be sent</w:t>
      </w:r>
      <w:proofErr w:type="gramEnd"/>
      <w:r w:rsidRPr="000B4EBA">
        <w:rPr>
          <w:rFonts w:ascii="Times New Roman" w:hAnsi="Times New Roman" w:cs="Times New Roman"/>
          <w:sz w:val="24"/>
          <w:szCs w:val="24"/>
          <w:highlight w:val="yellow"/>
        </w:rPr>
        <w:t xml:space="preserve"> to the Annex!</w:t>
      </w:r>
      <w:r w:rsidR="009A4F2F">
        <w:rPr>
          <w:rFonts w:ascii="Times New Roman" w:hAnsi="Times New Roman" w:cs="Times New Roman"/>
          <w:sz w:val="24"/>
          <w:szCs w:val="24"/>
        </w:rPr>
        <w:t xml:space="preserve">  This is important, as it eliminates the danger of duplication!  Link Annex items to the FCANN HOL!  Make sure Depository items </w:t>
      </w:r>
      <w:proofErr w:type="gramStart"/>
      <w:r w:rsidR="009A4F2F">
        <w:rPr>
          <w:rFonts w:ascii="Times New Roman" w:hAnsi="Times New Roman" w:cs="Times New Roman"/>
          <w:sz w:val="24"/>
          <w:szCs w:val="24"/>
        </w:rPr>
        <w:t>are linked</w:t>
      </w:r>
      <w:proofErr w:type="gramEnd"/>
      <w:r w:rsidR="009A4F2F">
        <w:rPr>
          <w:rFonts w:ascii="Times New Roman" w:hAnsi="Times New Roman" w:cs="Times New Roman"/>
          <w:sz w:val="24"/>
          <w:szCs w:val="24"/>
        </w:rPr>
        <w:t xml:space="preserve"> to the FCDPT HOL.</w:t>
      </w:r>
    </w:p>
    <w:p w:rsidR="00B567C7" w:rsidRPr="00B567C7" w:rsidRDefault="00B567C7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Default="00B567C7" w:rsidP="00B567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and enter the SAME HOLDINGS STATEMENT into both HOLs.  The different locations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reflected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item list.  </w:t>
      </w:r>
    </w:p>
    <w:p w:rsidR="00405840" w:rsidRPr="00405840" w:rsidRDefault="00405840" w:rsidP="004058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Pr="00B567C7" w:rsidRDefault="00B567C7" w:rsidP="009A4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7C7">
        <w:rPr>
          <w:rFonts w:ascii="Times New Roman" w:hAnsi="Times New Roman" w:cs="Times New Roman"/>
          <w:sz w:val="24"/>
          <w:szCs w:val="24"/>
        </w:rPr>
        <w:t>For new materials being sent</w:t>
      </w:r>
      <w:r w:rsidR="00405840" w:rsidRPr="00B567C7">
        <w:rPr>
          <w:rFonts w:ascii="Times New Roman" w:hAnsi="Times New Roman" w:cs="Times New Roman"/>
          <w:sz w:val="24"/>
          <w:szCs w:val="24"/>
        </w:rPr>
        <w:t xml:space="preserve">, change/input the following </w:t>
      </w:r>
      <w:r w:rsidRPr="00B567C7">
        <w:rPr>
          <w:rFonts w:ascii="Times New Roman" w:hAnsi="Times New Roman" w:cs="Times New Roman"/>
          <w:sz w:val="24"/>
          <w:szCs w:val="24"/>
        </w:rPr>
        <w:t xml:space="preserve">HOL </w:t>
      </w:r>
      <w:r w:rsidR="00405840" w:rsidRPr="00B567C7">
        <w:rPr>
          <w:rFonts w:ascii="Times New Roman" w:hAnsi="Times New Roman" w:cs="Times New Roman"/>
          <w:sz w:val="24"/>
          <w:szCs w:val="24"/>
        </w:rPr>
        <w:t>fields:</w:t>
      </w:r>
      <w:r w:rsidRPr="00B567C7">
        <w:rPr>
          <w:rFonts w:ascii="Times New Roman" w:hAnsi="Times New Roman" w:cs="Times New Roman"/>
          <w:noProof/>
        </w:rPr>
        <w:t xml:space="preserve">  OWN; 852 0_(with subfield Per for periodicals); 86641, 85656 URL (for periodicals)</w:t>
      </w:r>
    </w:p>
    <w:p w:rsidR="00B567C7" w:rsidRPr="00B567C7" w:rsidRDefault="00B567C7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Default="00F92ABA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AE659E" wp14:editId="12E152B6">
            <wp:extent cx="5943600" cy="23882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ABA" w:rsidRDefault="00F92ABA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2ABA" w:rsidRPr="00B567C7" w:rsidRDefault="00F92ABA" w:rsidP="00B567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5A8D" w:rsidRDefault="009A4F2F" w:rsidP="00C523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no DP record exists:</w:t>
      </w:r>
    </w:p>
    <w:p w:rsidR="009A4F2F" w:rsidRPr="009A4F2F" w:rsidRDefault="009A4F2F" w:rsidP="009A4F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67C7" w:rsidRDefault="009A4F2F" w:rsidP="009A4F2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materials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Annex, wit</w:t>
      </w:r>
      <w:r w:rsidR="00B567C7"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>one exception</w:t>
      </w:r>
      <w:r w:rsidR="00B567C7">
        <w:rPr>
          <w:rFonts w:ascii="Times New Roman" w:hAnsi="Times New Roman" w:cs="Times New Roman"/>
          <w:sz w:val="24"/>
          <w:szCs w:val="24"/>
        </w:rPr>
        <w:t>:  A</w:t>
      </w:r>
      <w:r w:rsidR="00660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complete serial volume replacing an incomplete one, after confirming with FCLRC staff. </w:t>
      </w:r>
    </w:p>
    <w:p w:rsidR="009A4F2F" w:rsidRDefault="009A4F2F" w:rsidP="009A4F2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0DE" w:rsidRDefault="00B35A8D" w:rsidP="00DD70D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5A8D">
        <w:rPr>
          <w:rFonts w:ascii="Times New Roman" w:hAnsi="Times New Roman" w:cs="Times New Roman"/>
          <w:sz w:val="24"/>
          <w:szCs w:val="24"/>
          <w:u w:val="single"/>
        </w:rPr>
        <w:t>If all items on the UM record need</w:t>
      </w:r>
      <w:r w:rsidR="00660F5C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proofErr w:type="gramStart"/>
      <w:r w:rsidR="00660F5C">
        <w:rPr>
          <w:rFonts w:ascii="Times New Roman" w:hAnsi="Times New Roman" w:cs="Times New Roman"/>
          <w:sz w:val="24"/>
          <w:szCs w:val="24"/>
          <w:u w:val="single"/>
        </w:rPr>
        <w:t>be transferr</w:t>
      </w:r>
      <w:r w:rsidRPr="00B35A8D">
        <w:rPr>
          <w:rFonts w:ascii="Times New Roman" w:hAnsi="Times New Roman" w:cs="Times New Roman"/>
          <w:sz w:val="24"/>
          <w:szCs w:val="24"/>
          <w:u w:val="single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Change the own codes to DP on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the bib and HOL and use that record.  Items need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be relinked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DD70DE">
        <w:rPr>
          <w:rFonts w:ascii="Times New Roman" w:hAnsi="Times New Roman" w:cs="Times New Roman"/>
          <w:sz w:val="24"/>
          <w:szCs w:val="24"/>
        </w:rPr>
        <w:t xml:space="preserve">ADM </w:t>
      </w:r>
      <w:r>
        <w:rPr>
          <w:rFonts w:ascii="Times New Roman" w:hAnsi="Times New Roman" w:cs="Times New Roman"/>
          <w:sz w:val="24"/>
          <w:szCs w:val="24"/>
        </w:rPr>
        <w:t>DEP50.</w:t>
      </w:r>
      <w:r w:rsidR="00B567C7">
        <w:rPr>
          <w:rFonts w:ascii="Times New Roman" w:hAnsi="Times New Roman" w:cs="Times New Roman"/>
          <w:sz w:val="24"/>
          <w:szCs w:val="24"/>
        </w:rPr>
        <w:t xml:space="preserve"> </w:t>
      </w:r>
      <w:r w:rsidR="00DD70DE">
        <w:rPr>
          <w:rFonts w:ascii="Times New Roman" w:hAnsi="Times New Roman" w:cs="Times New Roman"/>
          <w:sz w:val="24"/>
          <w:szCs w:val="24"/>
        </w:rPr>
        <w:t xml:space="preserve"> Delete the UM ADM.</w:t>
      </w:r>
    </w:p>
    <w:p w:rsidR="00B35A8D" w:rsidRPr="00DD70DE" w:rsidRDefault="00DD70DE" w:rsidP="00DD70D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5A8D">
        <w:rPr>
          <w:rFonts w:ascii="Times New Roman" w:hAnsi="Times New Roman" w:cs="Times New Roman"/>
          <w:sz w:val="24"/>
          <w:szCs w:val="24"/>
          <w:u w:val="single"/>
        </w:rPr>
        <w:t xml:space="preserve">If only some of the items on the UM record need to </w:t>
      </w:r>
      <w:proofErr w:type="gramStart"/>
      <w:r w:rsidR="00B35A8D">
        <w:rPr>
          <w:rFonts w:ascii="Times New Roman" w:hAnsi="Times New Roman" w:cs="Times New Roman"/>
          <w:sz w:val="24"/>
          <w:szCs w:val="24"/>
          <w:u w:val="single"/>
        </w:rPr>
        <w:t>be transferred</w:t>
      </w:r>
      <w:proofErr w:type="gramEnd"/>
      <w:r w:rsidR="00B35A8D">
        <w:rPr>
          <w:rFonts w:ascii="Times New Roman" w:hAnsi="Times New Roman" w:cs="Times New Roman"/>
          <w:sz w:val="24"/>
          <w:szCs w:val="24"/>
        </w:rPr>
        <w:t>:  Create a new record for the DP with &lt;Control-N&gt; and click through any “</w:t>
      </w:r>
      <w:proofErr w:type="spellStart"/>
      <w:r w:rsidR="00B35A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35A8D">
        <w:rPr>
          <w:rFonts w:ascii="Times New Roman" w:hAnsi="Times New Roman" w:cs="Times New Roman"/>
          <w:sz w:val="24"/>
          <w:szCs w:val="24"/>
        </w:rPr>
        <w:t xml:space="preserve">” screens that pop up.  </w:t>
      </w:r>
      <w:r>
        <w:rPr>
          <w:rFonts w:ascii="Times New Roman" w:hAnsi="Times New Roman" w:cs="Times New Roman"/>
          <w:sz w:val="24"/>
          <w:szCs w:val="24"/>
        </w:rPr>
        <w:t>Add OWN code DP to bib, create HOL and add OWN DP.  Add and relink items under ADM DEP50; delete these transferred items from the UM record.  Line up records side-by side, and adjust holdings statements.</w:t>
      </w:r>
    </w:p>
    <w:p w:rsidR="00DD70DE" w:rsidRDefault="00DD70DE" w:rsidP="00DD70D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D70DE" w:rsidRPr="00DD70DE" w:rsidRDefault="00DD70DE" w:rsidP="00DD70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70DE">
        <w:rPr>
          <w:rFonts w:ascii="Times New Roman" w:hAnsi="Times New Roman" w:cs="Times New Roman"/>
          <w:sz w:val="24"/>
          <w:szCs w:val="24"/>
          <w:u w:val="single"/>
        </w:rPr>
        <w:t>SPECIAL NOTE</w:t>
      </w:r>
      <w:r>
        <w:rPr>
          <w:rFonts w:ascii="Times New Roman" w:hAnsi="Times New Roman" w:cs="Times New Roman"/>
          <w:sz w:val="24"/>
          <w:szCs w:val="24"/>
        </w:rPr>
        <w:t xml:space="preserve">:  For serials, any Subscriptions and Orders need to be deleted (in the Acquisitions Module) before deleting the UM ADM.  Any Orders with Invoices attached, however,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NOT be deleted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 For records with Invoices attached, and all items transferred, follow instructions for b) above.  Delete all items and add a 590 note in the HOL as follows:  All items transferred to DP, but record </w:t>
      </w:r>
      <w:proofErr w:type="gramStart"/>
      <w:r>
        <w:rPr>
          <w:rFonts w:ascii="Times New Roman" w:hAnsi="Times New Roman" w:cs="Times New Roman"/>
          <w:sz w:val="24"/>
          <w:szCs w:val="24"/>
        </w:rPr>
        <w:t>cannot be deleted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because of attached invoices.  Add STA SUPPRESSED to bib.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HOL.</w:t>
      </w:r>
      <w:r w:rsidR="005A186A">
        <w:rPr>
          <w:rFonts w:ascii="Times New Roman" w:hAnsi="Times New Roman" w:cs="Times New Roman"/>
          <w:sz w:val="24"/>
          <w:szCs w:val="24"/>
        </w:rPr>
        <w:t xml:space="preserve">  Create an artificial item with Material Type ADMIN (in drop-down menu).</w:t>
      </w:r>
    </w:p>
    <w:p w:rsidR="00FD5432" w:rsidRDefault="00FD5432" w:rsidP="00FD543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B28DC" w:rsidRDefault="00EB28DC" w:rsidP="00EB28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Monos</w:t>
      </w:r>
      <w:proofErr w:type="spellEnd"/>
      <w:r>
        <w:rPr>
          <w:rFonts w:ascii="Times New Roman" w:hAnsi="Times New Roman" w:cs="Times New Roman"/>
          <w:sz w:val="24"/>
          <w:szCs w:val="24"/>
        </w:rPr>
        <w:t>/Serials</w:t>
      </w:r>
      <w:r w:rsidR="00FD5432">
        <w:rPr>
          <w:rFonts w:ascii="Times New Roman" w:hAnsi="Times New Roman" w:cs="Times New Roman"/>
          <w:sz w:val="24"/>
          <w:szCs w:val="24"/>
        </w:rPr>
        <w:t xml:space="preserve"> vs. Periodicals:</w:t>
      </w:r>
    </w:p>
    <w:p w:rsidR="002F6D97" w:rsidRDefault="00FD5432" w:rsidP="002F417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D97">
        <w:rPr>
          <w:rFonts w:ascii="Times New Roman" w:hAnsi="Times New Roman" w:cs="Times New Roman"/>
          <w:sz w:val="24"/>
          <w:szCs w:val="24"/>
        </w:rPr>
        <w:t xml:space="preserve">Most </w:t>
      </w:r>
      <w:proofErr w:type="spellStart"/>
      <w:r w:rsidRPr="002F6D97">
        <w:rPr>
          <w:rFonts w:ascii="Times New Roman" w:hAnsi="Times New Roman" w:cs="Times New Roman"/>
          <w:sz w:val="24"/>
          <w:szCs w:val="24"/>
        </w:rPr>
        <w:t>Monos</w:t>
      </w:r>
      <w:proofErr w:type="spellEnd"/>
      <w:r w:rsidRPr="002F6D97">
        <w:rPr>
          <w:rFonts w:ascii="Times New Roman" w:hAnsi="Times New Roman" w:cs="Times New Roman"/>
          <w:sz w:val="24"/>
          <w:szCs w:val="24"/>
        </w:rPr>
        <w:t xml:space="preserve"> and Serials will require status 01 (Regular) in the item.  The Depository Collection for these is FCDPM</w:t>
      </w:r>
      <w:r w:rsidR="002F6D97">
        <w:rPr>
          <w:rFonts w:ascii="Times New Roman" w:hAnsi="Times New Roman" w:cs="Times New Roman"/>
          <w:sz w:val="24"/>
          <w:szCs w:val="24"/>
        </w:rPr>
        <w:t>.</w:t>
      </w:r>
    </w:p>
    <w:p w:rsidR="00FD5432" w:rsidRPr="002F6D97" w:rsidRDefault="00FD5432" w:rsidP="002F417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6D97">
        <w:rPr>
          <w:rFonts w:ascii="Times New Roman" w:hAnsi="Times New Roman" w:cs="Times New Roman"/>
          <w:sz w:val="24"/>
          <w:szCs w:val="24"/>
        </w:rPr>
        <w:t>Periodicals will require status 11 (</w:t>
      </w:r>
      <w:proofErr w:type="gramStart"/>
      <w:r w:rsidRPr="002F6D97">
        <w:rPr>
          <w:rFonts w:ascii="Times New Roman" w:hAnsi="Times New Roman" w:cs="Times New Roman"/>
          <w:sz w:val="24"/>
          <w:szCs w:val="24"/>
        </w:rPr>
        <w:t>Non-circulating</w:t>
      </w:r>
      <w:proofErr w:type="gramEnd"/>
      <w:r w:rsidRPr="002F6D97">
        <w:rPr>
          <w:rFonts w:ascii="Times New Roman" w:hAnsi="Times New Roman" w:cs="Times New Roman"/>
          <w:sz w:val="24"/>
          <w:szCs w:val="24"/>
        </w:rPr>
        <w:t xml:space="preserve">) in the item.  The Depository Collection code for these is FCDPS.  FCANN will be FCANI for all.  These also need the </w:t>
      </w:r>
      <w:r w:rsidR="00B35A8D" w:rsidRPr="002F6D97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2F6D97">
        <w:rPr>
          <w:rFonts w:ascii="Times New Roman" w:hAnsi="Times New Roman" w:cs="Times New Roman"/>
          <w:sz w:val="24"/>
          <w:szCs w:val="24"/>
        </w:rPr>
        <w:t>URL to be in</w:t>
      </w:r>
      <w:r w:rsidR="00B35A8D" w:rsidRPr="002F6D97">
        <w:rPr>
          <w:rFonts w:ascii="Times New Roman" w:hAnsi="Times New Roman" w:cs="Times New Roman"/>
          <w:sz w:val="24"/>
          <w:szCs w:val="24"/>
        </w:rPr>
        <w:t>serted into the record:</w:t>
      </w:r>
    </w:p>
    <w:p w:rsidR="00405840" w:rsidRDefault="00405840" w:rsidP="0040584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249DA" w:rsidRDefault="005A26B1" w:rsidP="003249D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5BE75E" wp14:editId="725C0A1F">
            <wp:extent cx="5943600" cy="349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32" w:rsidRDefault="00FD5432" w:rsidP="00FD5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Affiliates will require status 13 (Restricted) in the item.</w:t>
      </w:r>
      <w:r w:rsidR="00B35A8D">
        <w:rPr>
          <w:rFonts w:ascii="Times New Roman" w:hAnsi="Times New Roman" w:cs="Times New Roman"/>
          <w:sz w:val="24"/>
          <w:szCs w:val="24"/>
        </w:rPr>
        <w:t xml:space="preserve">  These</w:t>
      </w:r>
      <w:r w:rsidR="003249DA">
        <w:rPr>
          <w:rFonts w:ascii="Times New Roman" w:hAnsi="Times New Roman" w:cs="Times New Roman"/>
          <w:sz w:val="24"/>
          <w:szCs w:val="24"/>
        </w:rPr>
        <w:t xml:space="preserve"> are a</w:t>
      </w:r>
      <w:r w:rsidR="00B35A8D">
        <w:rPr>
          <w:rFonts w:ascii="Times New Roman" w:hAnsi="Times New Roman" w:cs="Times New Roman"/>
          <w:sz w:val="24"/>
          <w:szCs w:val="24"/>
        </w:rPr>
        <w:t xml:space="preserve">lso </w:t>
      </w:r>
      <w:r w:rsidR="003249DA">
        <w:rPr>
          <w:rFonts w:ascii="Times New Roman" w:hAnsi="Times New Roman" w:cs="Times New Roman"/>
          <w:sz w:val="24"/>
          <w:szCs w:val="24"/>
        </w:rPr>
        <w:t xml:space="preserve">considered to be Periodicals (with Depository collection code FCDPS), and require the </w:t>
      </w:r>
      <w:r w:rsidR="00B35A8D">
        <w:rPr>
          <w:rFonts w:ascii="Times New Roman" w:hAnsi="Times New Roman" w:cs="Times New Roman"/>
          <w:sz w:val="24"/>
          <w:szCs w:val="24"/>
        </w:rPr>
        <w:t>URL.</w:t>
      </w:r>
      <w:r w:rsidR="009A4F2F">
        <w:rPr>
          <w:rFonts w:ascii="Times New Roman" w:hAnsi="Times New Roman" w:cs="Times New Roman"/>
          <w:sz w:val="24"/>
          <w:szCs w:val="24"/>
        </w:rPr>
        <w:t xml:space="preserve">  If it’</w:t>
      </w:r>
      <w:r w:rsidR="003249DA">
        <w:rPr>
          <w:rFonts w:ascii="Times New Roman" w:hAnsi="Times New Roman" w:cs="Times New Roman"/>
          <w:sz w:val="24"/>
          <w:szCs w:val="24"/>
        </w:rPr>
        <w:t>s an Affiliate title, in</w:t>
      </w:r>
      <w:r w:rsidR="00405840">
        <w:rPr>
          <w:rFonts w:ascii="Times New Roman" w:hAnsi="Times New Roman" w:cs="Times New Roman"/>
          <w:sz w:val="24"/>
          <w:szCs w:val="24"/>
        </w:rPr>
        <w:t xml:space="preserve">sert a 590 _ _  </w:t>
      </w:r>
      <w:r w:rsidR="005A186A">
        <w:rPr>
          <w:rFonts w:ascii="Times New Roman" w:hAnsi="Times New Roman" w:cs="Times New Roman"/>
          <w:sz w:val="24"/>
          <w:szCs w:val="24"/>
        </w:rPr>
        <w:t>into the HOL</w:t>
      </w:r>
      <w:r w:rsidR="00405840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3249DA" w:rsidRDefault="003249DA" w:rsidP="003249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JSTOR TITLE</w:t>
      </w: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MUSE TITLE</w:t>
      </w: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ACS TITLE (</w:t>
      </w:r>
      <w:r w:rsidR="005A186A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American </w:t>
      </w:r>
      <w:r w:rsidR="005A186A">
        <w:rPr>
          <w:rFonts w:ascii="Times New Roman" w:hAnsi="Times New Roman" w:cs="Times New Roman"/>
          <w:sz w:val="24"/>
          <w:szCs w:val="24"/>
        </w:rPr>
        <w:t>Chemical Society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TITLE (for American Ps</w:t>
      </w:r>
      <w:r w:rsidR="005A186A">
        <w:rPr>
          <w:rFonts w:ascii="Times New Roman" w:hAnsi="Times New Roman" w:cs="Times New Roman"/>
          <w:sz w:val="24"/>
          <w:szCs w:val="24"/>
        </w:rPr>
        <w:t>ychological Association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 TITLE (for Am</w:t>
      </w:r>
      <w:r w:rsidR="005A186A">
        <w:rPr>
          <w:rFonts w:ascii="Times New Roman" w:hAnsi="Times New Roman" w:cs="Times New Roman"/>
          <w:sz w:val="24"/>
          <w:szCs w:val="24"/>
        </w:rPr>
        <w:t>erican Physical Society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49DA" w:rsidRDefault="003249DA" w:rsidP="003249D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IOP TITLE (f</w:t>
      </w:r>
      <w:r w:rsidR="005A186A">
        <w:rPr>
          <w:rFonts w:ascii="Times New Roman" w:hAnsi="Times New Roman" w:cs="Times New Roman"/>
          <w:sz w:val="24"/>
          <w:szCs w:val="24"/>
        </w:rPr>
        <w:t>or Institute of Physics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23F1" w:rsidRPr="00C523F1" w:rsidRDefault="003249DA" w:rsidP="005A186A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RSC TITLE </w:t>
      </w:r>
      <w:r w:rsidR="005A186A">
        <w:rPr>
          <w:rFonts w:ascii="Times New Roman" w:hAnsi="Times New Roman" w:cs="Times New Roman"/>
          <w:sz w:val="24"/>
          <w:szCs w:val="24"/>
        </w:rPr>
        <w:t>(for Royal Society of Chemistry)</w:t>
      </w:r>
    </w:p>
    <w:sectPr w:rsidR="00C523F1" w:rsidRPr="00C523F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5C" w:rsidRDefault="00660F5C" w:rsidP="00660F5C">
      <w:pPr>
        <w:spacing w:after="0" w:line="240" w:lineRule="auto"/>
      </w:pPr>
      <w:r>
        <w:separator/>
      </w:r>
    </w:p>
  </w:endnote>
  <w:endnote w:type="continuationSeparator" w:id="0">
    <w:p w:rsidR="00660F5C" w:rsidRDefault="00660F5C" w:rsidP="0066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5C" w:rsidRDefault="00660F5C">
    <w:pPr>
      <w:pStyle w:val="Footer"/>
    </w:pPr>
    <w:proofErr w:type="spellStart"/>
    <w:r>
      <w:t>AnnexTransfer</w:t>
    </w:r>
    <w:proofErr w:type="spellEnd"/>
    <w: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 w:rsidR="008F767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5C" w:rsidRDefault="00660F5C" w:rsidP="00660F5C">
      <w:pPr>
        <w:spacing w:after="0" w:line="240" w:lineRule="auto"/>
      </w:pPr>
      <w:r>
        <w:separator/>
      </w:r>
    </w:p>
  </w:footnote>
  <w:footnote w:type="continuationSeparator" w:id="0">
    <w:p w:rsidR="00660F5C" w:rsidRDefault="00660F5C" w:rsidP="00660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5B"/>
    <w:multiLevelType w:val="hybridMultilevel"/>
    <w:tmpl w:val="7EA2B0D8"/>
    <w:lvl w:ilvl="0" w:tplc="C6460416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D4DE1"/>
    <w:multiLevelType w:val="hybridMultilevel"/>
    <w:tmpl w:val="1E52AFB2"/>
    <w:lvl w:ilvl="0" w:tplc="7B26F2F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825D86"/>
    <w:multiLevelType w:val="hybridMultilevel"/>
    <w:tmpl w:val="C72C6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F1"/>
    <w:rsid w:val="000B4EBA"/>
    <w:rsid w:val="0029708E"/>
    <w:rsid w:val="002F6D97"/>
    <w:rsid w:val="003249DA"/>
    <w:rsid w:val="00405840"/>
    <w:rsid w:val="005A186A"/>
    <w:rsid w:val="005A26B1"/>
    <w:rsid w:val="00660F5C"/>
    <w:rsid w:val="008F767A"/>
    <w:rsid w:val="009A4F2F"/>
    <w:rsid w:val="00B35A8D"/>
    <w:rsid w:val="00B567C7"/>
    <w:rsid w:val="00C523F1"/>
    <w:rsid w:val="00DD70DE"/>
    <w:rsid w:val="00EB28DC"/>
    <w:rsid w:val="00F92ABA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E4E14-67DD-4911-9C0E-A16FA23A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F5C"/>
  </w:style>
  <w:style w:type="paragraph" w:styleId="Footer">
    <w:name w:val="footer"/>
    <w:basedOn w:val="Normal"/>
    <w:link w:val="FooterChar"/>
    <w:uiPriority w:val="99"/>
    <w:unhideWhenUsed/>
    <w:rsid w:val="00660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DF03E8DC.dotm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deGozzaldi</dc:creator>
  <cp:keywords/>
  <dc:description/>
  <cp:lastModifiedBy>Lucy deGozzaldi</cp:lastModifiedBy>
  <cp:revision>2</cp:revision>
  <cp:lastPrinted>2018-11-09T21:15:00Z</cp:lastPrinted>
  <dcterms:created xsi:type="dcterms:W3CDTF">2019-01-31T20:38:00Z</dcterms:created>
  <dcterms:modified xsi:type="dcterms:W3CDTF">2019-01-31T20:38:00Z</dcterms:modified>
</cp:coreProperties>
</file>